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40C1" w:rsidRDefault="00E518E9">
      <w:pPr>
        <w:pStyle w:val="normal0"/>
        <w:spacing w:line="240" w:lineRule="auto"/>
        <w:jc w:val="center"/>
      </w:pPr>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EF40C1" w:rsidRDefault="00E518E9">
      <w:pPr>
        <w:pStyle w:val="normal0"/>
        <w:spacing w:line="240" w:lineRule="auto"/>
        <w:jc w:val="center"/>
      </w:pPr>
      <w:r>
        <w:rPr>
          <w:b/>
          <w:sz w:val="24"/>
        </w:rPr>
        <w:t xml:space="preserve"> For the week of Monday, May 20</w:t>
      </w:r>
      <w:r>
        <w:rPr>
          <w:b/>
          <w:sz w:val="24"/>
          <w:vertAlign w:val="superscript"/>
        </w:rPr>
        <w:t>th</w:t>
      </w:r>
      <w:r>
        <w:rPr>
          <w:b/>
          <w:sz w:val="24"/>
        </w:rPr>
        <w:t>- May 24</w:t>
      </w:r>
      <w:r>
        <w:rPr>
          <w:b/>
          <w:sz w:val="24"/>
          <w:vertAlign w:val="superscript"/>
        </w:rPr>
        <w:t>th</w:t>
      </w:r>
      <w:r>
        <w:rPr>
          <w:b/>
          <w:sz w:val="24"/>
        </w:rPr>
        <w:t>, 2013</w:t>
      </w:r>
    </w:p>
    <w:p w:rsidR="00EF40C1" w:rsidRDefault="00E518E9">
      <w:pPr>
        <w:pStyle w:val="normal0"/>
        <w:spacing w:line="240" w:lineRule="auto"/>
        <w:jc w:val="center"/>
      </w:pPr>
      <w:r>
        <w:rPr>
          <w:noProof/>
        </w:rPr>
        <w:drawing>
          <wp:inline distT="0" distB="0" distL="0" distR="0">
            <wp:extent cx="581025" cy="43815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4" cstate="print"/>
                    <a:stretch>
                      <a:fillRect/>
                    </a:stretch>
                  </pic:blipFill>
                  <pic:spPr>
                    <a:xfrm>
                      <a:off x="0" y="0"/>
                      <a:ext cx="581025" cy="438150"/>
                    </a:xfrm>
                    <a:prstGeom prst="rect">
                      <a:avLst/>
                    </a:prstGeom>
                  </pic:spPr>
                </pic:pic>
              </a:graphicData>
            </a:graphic>
          </wp:inline>
        </w:drawing>
      </w:r>
      <w:r>
        <w:rPr>
          <w:b/>
        </w:rPr>
        <w:t xml:space="preserve"> End of the Year Promotion: May 30th at 12:30pm </w:t>
      </w:r>
      <w:r>
        <w:rPr>
          <w:noProof/>
        </w:rPr>
        <w:drawing>
          <wp:inline distT="0" distB="0" distL="0" distR="0">
            <wp:extent cx="581025" cy="438150"/>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4" cstate="print"/>
                    <a:stretch>
                      <a:fillRect/>
                    </a:stretch>
                  </pic:blipFill>
                  <pic:spPr>
                    <a:xfrm>
                      <a:off x="0" y="0"/>
                      <a:ext cx="581025" cy="438150"/>
                    </a:xfrm>
                    <a:prstGeom prst="rect">
                      <a:avLst/>
                    </a:prstGeom>
                  </pic:spPr>
                </pic:pic>
              </a:graphicData>
            </a:graphic>
          </wp:inline>
        </w:drawing>
      </w:r>
    </w:p>
    <w:p w:rsidR="00EF40C1" w:rsidRDefault="00EF40C1">
      <w:pPr>
        <w:pStyle w:val="normal0"/>
        <w:spacing w:line="240" w:lineRule="auto"/>
        <w:jc w:val="center"/>
      </w:pP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4980"/>
        <w:gridCol w:w="5115"/>
      </w:tblGrid>
      <w:tr w:rsidR="00EF40C1">
        <w:tblPrEx>
          <w:tblCellMar>
            <w:top w:w="0" w:type="dxa"/>
            <w:bottom w:w="0" w:type="dxa"/>
          </w:tblCellMar>
        </w:tblPrEx>
        <w:trPr>
          <w:trHeight w:val="2360"/>
        </w:trPr>
        <w:tc>
          <w:tcPr>
            <w:tcW w:w="4980" w:type="dxa"/>
            <w:tcMar>
              <w:top w:w="100" w:type="dxa"/>
              <w:left w:w="100" w:type="dxa"/>
              <w:bottom w:w="100" w:type="dxa"/>
              <w:right w:w="100" w:type="dxa"/>
            </w:tcMar>
          </w:tcPr>
          <w:p w:rsidR="00EF40C1" w:rsidRDefault="00E518E9">
            <w:pPr>
              <w:pStyle w:val="normal0"/>
              <w:spacing w:line="240" w:lineRule="auto"/>
            </w:pPr>
            <w:r>
              <w:rPr>
                <w:rFonts w:ascii="Comic Sans MS" w:eastAsia="Comic Sans MS" w:hAnsi="Comic Sans MS" w:cs="Comic Sans MS"/>
                <w:b/>
                <w:sz w:val="18"/>
              </w:rPr>
              <w:t>In Reading…</w:t>
            </w:r>
          </w:p>
          <w:p w:rsidR="00EF40C1" w:rsidRDefault="00E518E9">
            <w:pPr>
              <w:pStyle w:val="normal0"/>
            </w:pPr>
            <w:r>
              <w:rPr>
                <w:sz w:val="18"/>
              </w:rPr>
              <w:t>We are finishing assessing the student’s final reading progress with the DRA. Students are also completing their Words Their Way workbooks as well as finishing their spelling inventory.</w:t>
            </w:r>
          </w:p>
          <w:p w:rsidR="00EF40C1" w:rsidRDefault="00EF40C1">
            <w:pPr>
              <w:pStyle w:val="normal0"/>
            </w:pPr>
          </w:p>
          <w:p w:rsidR="00EF40C1" w:rsidRDefault="00E518E9">
            <w:pPr>
              <w:pStyle w:val="normal0"/>
            </w:pPr>
            <w:r>
              <w:rPr>
                <w:sz w:val="16"/>
              </w:rPr>
              <w:t>**Make sure that your student is reading for at least 20  minutes eve</w:t>
            </w:r>
            <w:r>
              <w:rPr>
                <w:sz w:val="16"/>
              </w:rPr>
              <w:t xml:space="preserve">ry night and that you are signing their Reading Log. The middle school administrators STRESSED how important it is to read, read, </w:t>
            </w:r>
            <w:proofErr w:type="gramStart"/>
            <w:r>
              <w:rPr>
                <w:sz w:val="16"/>
              </w:rPr>
              <w:t>read</w:t>
            </w:r>
            <w:proofErr w:type="gramEnd"/>
            <w:r>
              <w:rPr>
                <w:sz w:val="16"/>
              </w:rPr>
              <w:t xml:space="preserve"> over the summer to be successful in middle school :) **</w:t>
            </w:r>
          </w:p>
          <w:p w:rsidR="00EF40C1" w:rsidRDefault="00EF40C1">
            <w:pPr>
              <w:pStyle w:val="normal0"/>
            </w:pPr>
          </w:p>
          <w:p w:rsidR="00EF40C1" w:rsidRDefault="00E518E9">
            <w:pPr>
              <w:pStyle w:val="normal0"/>
            </w:pPr>
            <w:r>
              <w:rPr>
                <w:sz w:val="16"/>
              </w:rPr>
              <w:t xml:space="preserve">    </w:t>
            </w:r>
          </w:p>
        </w:tc>
        <w:tc>
          <w:tcPr>
            <w:tcW w:w="5115" w:type="dxa"/>
            <w:tcMar>
              <w:top w:w="100" w:type="dxa"/>
              <w:left w:w="100" w:type="dxa"/>
              <w:bottom w:w="100" w:type="dxa"/>
              <w:right w:w="100" w:type="dxa"/>
            </w:tcMar>
          </w:tcPr>
          <w:p w:rsidR="00EF40C1" w:rsidRDefault="00E518E9">
            <w:pPr>
              <w:pStyle w:val="normal0"/>
            </w:pPr>
            <w:r>
              <w:rPr>
                <w:rFonts w:ascii="Comic Sans MS" w:eastAsia="Comic Sans MS" w:hAnsi="Comic Sans MS" w:cs="Comic Sans MS"/>
                <w:b/>
                <w:sz w:val="18"/>
              </w:rPr>
              <w:t>In Math…</w:t>
            </w:r>
          </w:p>
          <w:p w:rsidR="00EF40C1" w:rsidRDefault="00E518E9">
            <w:pPr>
              <w:pStyle w:val="normal0"/>
            </w:pPr>
            <w:r>
              <w:rPr>
                <w:sz w:val="16"/>
              </w:rPr>
              <w:t>We have just finished taking our district assessme</w:t>
            </w:r>
            <w:r>
              <w:rPr>
                <w:sz w:val="16"/>
              </w:rPr>
              <w:t>nt, the last one of the year. But we are not done with math yet! :)</w:t>
            </w:r>
          </w:p>
          <w:p w:rsidR="00EF40C1" w:rsidRDefault="00EF40C1">
            <w:pPr>
              <w:pStyle w:val="normal0"/>
            </w:pPr>
          </w:p>
          <w:p w:rsidR="00EF40C1" w:rsidRDefault="00E518E9">
            <w:pPr>
              <w:pStyle w:val="normal0"/>
            </w:pPr>
            <w:r>
              <w:rPr>
                <w:sz w:val="16"/>
              </w:rPr>
              <w:t xml:space="preserve">We will continue finding volume </w:t>
            </w:r>
            <w:proofErr w:type="gramStart"/>
            <w:r>
              <w:rPr>
                <w:sz w:val="16"/>
              </w:rPr>
              <w:t>and  surface</w:t>
            </w:r>
            <w:proofErr w:type="gramEnd"/>
            <w:r>
              <w:rPr>
                <w:sz w:val="16"/>
              </w:rPr>
              <w:t xml:space="preserve"> area of different 3-D figures. If time allows we will also be looking at finding areas of circles.  </w:t>
            </w:r>
          </w:p>
          <w:p w:rsidR="00EF40C1" w:rsidRDefault="00E518E9">
            <w:pPr>
              <w:pStyle w:val="normal0"/>
            </w:pPr>
            <w:r>
              <w:rPr>
                <w:sz w:val="16"/>
              </w:rPr>
              <w:t xml:space="preserve"> </w:t>
            </w:r>
          </w:p>
        </w:tc>
      </w:tr>
      <w:tr w:rsidR="00EF40C1">
        <w:tblPrEx>
          <w:tblCellMar>
            <w:top w:w="0" w:type="dxa"/>
            <w:bottom w:w="0" w:type="dxa"/>
          </w:tblCellMar>
        </w:tblPrEx>
        <w:trPr>
          <w:trHeight w:val="2220"/>
        </w:trPr>
        <w:tc>
          <w:tcPr>
            <w:tcW w:w="4980" w:type="dxa"/>
            <w:tcMar>
              <w:top w:w="100" w:type="dxa"/>
              <w:left w:w="100" w:type="dxa"/>
              <w:bottom w:w="100" w:type="dxa"/>
              <w:right w:w="100" w:type="dxa"/>
            </w:tcMar>
          </w:tcPr>
          <w:p w:rsidR="00EF40C1" w:rsidRDefault="00E518E9">
            <w:pPr>
              <w:pStyle w:val="normal0"/>
              <w:spacing w:line="240" w:lineRule="auto"/>
              <w:jc w:val="center"/>
            </w:pPr>
            <w:r>
              <w:rPr>
                <w:rFonts w:ascii="Comic Sans MS" w:eastAsia="Comic Sans MS" w:hAnsi="Comic Sans MS" w:cs="Comic Sans MS"/>
                <w:b/>
                <w:sz w:val="18"/>
                <w:u w:val="single"/>
              </w:rPr>
              <w:t>Important Dates &amp; Events</w:t>
            </w:r>
          </w:p>
          <w:p w:rsidR="00EF40C1" w:rsidRDefault="00EF40C1">
            <w:pPr>
              <w:pStyle w:val="normal0"/>
              <w:spacing w:line="240" w:lineRule="auto"/>
            </w:pPr>
          </w:p>
          <w:p w:rsidR="00EF40C1" w:rsidRDefault="00E518E9">
            <w:pPr>
              <w:pStyle w:val="normal0"/>
            </w:pPr>
            <w:r>
              <w:rPr>
                <w:rFonts w:ascii="Comic Sans MS" w:eastAsia="Comic Sans MS" w:hAnsi="Comic Sans MS" w:cs="Comic Sans MS"/>
                <w:b/>
                <w:sz w:val="24"/>
                <w:vertAlign w:val="superscript"/>
              </w:rPr>
              <w:t>Early Dismissal -</w:t>
            </w:r>
            <w:r>
              <w:rPr>
                <w:rFonts w:ascii="Comic Sans MS" w:eastAsia="Comic Sans MS" w:hAnsi="Comic Sans MS" w:cs="Comic Sans MS"/>
                <w:sz w:val="24"/>
                <w:vertAlign w:val="superscript"/>
              </w:rPr>
              <w:t xml:space="preserve"> Thursday, May 23rd @ 11 am</w:t>
            </w:r>
          </w:p>
          <w:p w:rsidR="00EF40C1" w:rsidRDefault="00E518E9">
            <w:pPr>
              <w:pStyle w:val="normal0"/>
            </w:pPr>
            <w:r>
              <w:rPr>
                <w:rFonts w:ascii="Comic Sans MS" w:eastAsia="Comic Sans MS" w:hAnsi="Comic Sans MS" w:cs="Comic Sans MS"/>
                <w:b/>
                <w:sz w:val="24"/>
                <w:vertAlign w:val="superscript"/>
              </w:rPr>
              <w:t xml:space="preserve">PBIS Dance Party - </w:t>
            </w:r>
            <w:r>
              <w:rPr>
                <w:rFonts w:ascii="Comic Sans MS" w:eastAsia="Comic Sans MS" w:hAnsi="Comic Sans MS" w:cs="Comic Sans MS"/>
                <w:sz w:val="24"/>
                <w:vertAlign w:val="superscript"/>
              </w:rPr>
              <w:t>Thursday, May 23rd @ 9:35-10:00am</w:t>
            </w:r>
          </w:p>
          <w:p w:rsidR="00EF40C1" w:rsidRDefault="00E518E9">
            <w:pPr>
              <w:pStyle w:val="normal0"/>
            </w:pPr>
            <w:r>
              <w:rPr>
                <w:rFonts w:ascii="Comic Sans MS" w:eastAsia="Comic Sans MS" w:hAnsi="Comic Sans MS" w:cs="Comic Sans MS"/>
                <w:b/>
                <w:sz w:val="24"/>
                <w:vertAlign w:val="superscript"/>
              </w:rPr>
              <w:t xml:space="preserve">Ms. </w:t>
            </w:r>
            <w:proofErr w:type="spellStart"/>
            <w:r>
              <w:rPr>
                <w:rFonts w:ascii="Comic Sans MS" w:eastAsia="Comic Sans MS" w:hAnsi="Comic Sans MS" w:cs="Comic Sans MS"/>
                <w:b/>
                <w:sz w:val="24"/>
                <w:vertAlign w:val="superscript"/>
              </w:rPr>
              <w:t>Crossetti’s</w:t>
            </w:r>
            <w:proofErr w:type="spellEnd"/>
            <w:r>
              <w:rPr>
                <w:rFonts w:ascii="Comic Sans MS" w:eastAsia="Comic Sans MS" w:hAnsi="Comic Sans MS" w:cs="Comic Sans MS"/>
                <w:b/>
                <w:sz w:val="24"/>
                <w:vertAlign w:val="superscript"/>
              </w:rPr>
              <w:t xml:space="preserve"> Wax Museum -</w:t>
            </w:r>
            <w:r>
              <w:rPr>
                <w:rFonts w:ascii="Comic Sans MS" w:eastAsia="Comic Sans MS" w:hAnsi="Comic Sans MS" w:cs="Comic Sans MS"/>
                <w:sz w:val="24"/>
                <w:vertAlign w:val="superscript"/>
              </w:rPr>
              <w:t xml:space="preserve"> Wednesday, May 29th @ 9:45 am</w:t>
            </w:r>
          </w:p>
          <w:p w:rsidR="00EF40C1" w:rsidRDefault="00E518E9">
            <w:pPr>
              <w:pStyle w:val="normal0"/>
            </w:pPr>
            <w:r>
              <w:rPr>
                <w:rFonts w:ascii="Comic Sans MS" w:eastAsia="Comic Sans MS" w:hAnsi="Comic Sans MS" w:cs="Comic Sans MS"/>
                <w:b/>
                <w:sz w:val="24"/>
                <w:vertAlign w:val="superscript"/>
              </w:rPr>
              <w:t>5th Grade Promotion Celebration -</w:t>
            </w:r>
            <w:r>
              <w:rPr>
                <w:rFonts w:ascii="Comic Sans MS" w:eastAsia="Comic Sans MS" w:hAnsi="Comic Sans MS" w:cs="Comic Sans MS"/>
                <w:sz w:val="24"/>
                <w:vertAlign w:val="superscript"/>
              </w:rPr>
              <w:t xml:space="preserve"> Thursday, May 30th @ 12:30 pm in the classroom</w:t>
            </w:r>
          </w:p>
          <w:p w:rsidR="00EF40C1" w:rsidRDefault="00E518E9">
            <w:pPr>
              <w:pStyle w:val="normal0"/>
            </w:pPr>
            <w:r>
              <w:rPr>
                <w:rFonts w:ascii="Comic Sans MS" w:eastAsia="Comic Sans MS" w:hAnsi="Comic Sans MS" w:cs="Comic Sans MS"/>
                <w:b/>
                <w:sz w:val="24"/>
                <w:vertAlign w:val="superscript"/>
              </w:rPr>
              <w:t>PBIS Field Day -</w:t>
            </w:r>
            <w:r>
              <w:rPr>
                <w:rFonts w:ascii="Comic Sans MS" w:eastAsia="Comic Sans MS" w:hAnsi="Comic Sans MS" w:cs="Comic Sans MS"/>
                <w:sz w:val="24"/>
                <w:vertAlign w:val="superscript"/>
              </w:rPr>
              <w:t xml:space="preserve"> F</w:t>
            </w:r>
            <w:r>
              <w:rPr>
                <w:rFonts w:ascii="Comic Sans MS" w:eastAsia="Comic Sans MS" w:hAnsi="Comic Sans MS" w:cs="Comic Sans MS"/>
                <w:sz w:val="24"/>
                <w:vertAlign w:val="superscript"/>
              </w:rPr>
              <w:t>riday, May 31st 8-10:30 am</w:t>
            </w:r>
          </w:p>
        </w:tc>
        <w:tc>
          <w:tcPr>
            <w:tcW w:w="5115" w:type="dxa"/>
            <w:tcMar>
              <w:top w:w="100" w:type="dxa"/>
              <w:left w:w="100" w:type="dxa"/>
              <w:bottom w:w="100" w:type="dxa"/>
              <w:right w:w="100" w:type="dxa"/>
            </w:tcMar>
          </w:tcPr>
          <w:p w:rsidR="00EF40C1" w:rsidRDefault="00E518E9">
            <w:pPr>
              <w:pStyle w:val="normal0"/>
              <w:jc w:val="center"/>
            </w:pPr>
            <w:r>
              <w:rPr>
                <w:rFonts w:ascii="Comic Sans MS" w:eastAsia="Comic Sans MS" w:hAnsi="Comic Sans MS" w:cs="Comic Sans MS"/>
                <w:b/>
                <w:sz w:val="18"/>
                <w:u w:val="single"/>
              </w:rPr>
              <w:t>Announcements</w:t>
            </w:r>
          </w:p>
          <w:p w:rsidR="00EF40C1" w:rsidRDefault="00EF40C1">
            <w:pPr>
              <w:pStyle w:val="normal0"/>
              <w:spacing w:line="240" w:lineRule="auto"/>
              <w:jc w:val="center"/>
            </w:pPr>
          </w:p>
          <w:p w:rsidR="00EF40C1" w:rsidRDefault="00E518E9">
            <w:pPr>
              <w:pStyle w:val="normal0"/>
              <w:spacing w:line="240" w:lineRule="auto"/>
              <w:jc w:val="center"/>
            </w:pPr>
            <w:r>
              <w:rPr>
                <w:b/>
                <w:sz w:val="16"/>
              </w:rPr>
              <w:t>END OF THE YEAR PROMOTION</w:t>
            </w:r>
          </w:p>
          <w:p w:rsidR="00EF40C1" w:rsidRDefault="00E518E9">
            <w:pPr>
              <w:pStyle w:val="normal0"/>
              <w:spacing w:line="240" w:lineRule="auto"/>
              <w:jc w:val="center"/>
            </w:pPr>
            <w:r>
              <w:rPr>
                <w:sz w:val="16"/>
              </w:rPr>
              <w:t xml:space="preserve">We are going to have </w:t>
            </w:r>
            <w:proofErr w:type="gramStart"/>
            <w:r>
              <w:rPr>
                <w:sz w:val="16"/>
              </w:rPr>
              <w:t>a  small</w:t>
            </w:r>
            <w:proofErr w:type="gramEnd"/>
            <w:r>
              <w:rPr>
                <w:sz w:val="16"/>
              </w:rPr>
              <w:t xml:space="preserve"> celebration in each classroom. We will be providing refreshments. Parents are welcome to attend. The date is May 30th at 12:30pm.</w:t>
            </w:r>
            <w:r>
              <w:rPr>
                <w:sz w:val="16"/>
              </w:rPr>
              <w:br/>
            </w:r>
          </w:p>
          <w:p w:rsidR="00EF40C1" w:rsidRDefault="00EF40C1">
            <w:pPr>
              <w:pStyle w:val="normal0"/>
              <w:spacing w:line="240" w:lineRule="auto"/>
            </w:pPr>
          </w:p>
        </w:tc>
      </w:tr>
      <w:tr w:rsidR="00EF40C1">
        <w:tblPrEx>
          <w:tblCellMar>
            <w:top w:w="0" w:type="dxa"/>
            <w:bottom w:w="0" w:type="dxa"/>
          </w:tblCellMar>
        </w:tblPrEx>
        <w:tc>
          <w:tcPr>
            <w:tcW w:w="4980" w:type="dxa"/>
            <w:tcMar>
              <w:top w:w="100" w:type="dxa"/>
              <w:left w:w="100" w:type="dxa"/>
              <w:bottom w:w="100" w:type="dxa"/>
              <w:right w:w="100" w:type="dxa"/>
            </w:tcMar>
          </w:tcPr>
          <w:p w:rsidR="00EF40C1" w:rsidRDefault="00E518E9">
            <w:pPr>
              <w:pStyle w:val="normal0"/>
            </w:pPr>
            <w:r>
              <w:rPr>
                <w:rFonts w:ascii="Comic Sans MS" w:eastAsia="Comic Sans MS" w:hAnsi="Comic Sans MS" w:cs="Comic Sans MS"/>
                <w:b/>
                <w:sz w:val="18"/>
              </w:rPr>
              <w:t>In Social Studies…</w:t>
            </w:r>
          </w:p>
          <w:p w:rsidR="00EF40C1" w:rsidRDefault="00E518E9">
            <w:pPr>
              <w:pStyle w:val="normal0"/>
            </w:pPr>
            <w:r>
              <w:rPr>
                <w:sz w:val="18"/>
              </w:rPr>
              <w:t>We are learning about the Civil Rights Movement. The students are learning about all the different contributions that were made by many different people. The kids are actively researching their leaders in class.</w:t>
            </w:r>
          </w:p>
          <w:p w:rsidR="00EF40C1" w:rsidRDefault="00EF40C1">
            <w:pPr>
              <w:pStyle w:val="normal0"/>
            </w:pPr>
          </w:p>
          <w:p w:rsidR="00EF40C1" w:rsidRDefault="00EF40C1">
            <w:pPr>
              <w:pStyle w:val="normal0"/>
            </w:pPr>
          </w:p>
        </w:tc>
        <w:tc>
          <w:tcPr>
            <w:tcW w:w="5115" w:type="dxa"/>
            <w:tcMar>
              <w:top w:w="100" w:type="dxa"/>
              <w:left w:w="100" w:type="dxa"/>
              <w:bottom w:w="100" w:type="dxa"/>
              <w:right w:w="100" w:type="dxa"/>
            </w:tcMar>
          </w:tcPr>
          <w:p w:rsidR="00EF40C1" w:rsidRDefault="00E518E9">
            <w:pPr>
              <w:pStyle w:val="normal0"/>
            </w:pPr>
            <w:r>
              <w:rPr>
                <w:rFonts w:ascii="Comic Sans MS" w:eastAsia="Comic Sans MS" w:hAnsi="Comic Sans MS" w:cs="Comic Sans MS"/>
                <w:b/>
                <w:sz w:val="18"/>
              </w:rPr>
              <w:t>In Writing…</w:t>
            </w:r>
          </w:p>
          <w:p w:rsidR="00EF40C1" w:rsidRDefault="00E518E9">
            <w:pPr>
              <w:pStyle w:val="normal0"/>
            </w:pPr>
            <w:r>
              <w:rPr>
                <w:sz w:val="18"/>
              </w:rPr>
              <w:t xml:space="preserve">We are continuing our work in </w:t>
            </w:r>
            <w:r>
              <w:rPr>
                <w:sz w:val="18"/>
              </w:rPr>
              <w:t>learning how to write a speech. We are fine tuning our introductory paragraphs. The kids will continue developing a “hook” to grasp the listener’s attention. The students are also continuing to work on how to write events in chronological order.</w:t>
            </w:r>
            <w:r>
              <w:rPr>
                <w:sz w:val="16"/>
              </w:rPr>
              <w:t xml:space="preserve">  </w:t>
            </w:r>
          </w:p>
        </w:tc>
      </w:tr>
      <w:tr w:rsidR="00EF40C1">
        <w:tblPrEx>
          <w:tblCellMar>
            <w:top w:w="0" w:type="dxa"/>
            <w:bottom w:w="0" w:type="dxa"/>
          </w:tblCellMar>
        </w:tblPrEx>
        <w:trPr>
          <w:trHeight w:val="2820"/>
        </w:trPr>
        <w:tc>
          <w:tcPr>
            <w:tcW w:w="4980" w:type="dxa"/>
            <w:tcMar>
              <w:top w:w="100" w:type="dxa"/>
              <w:left w:w="100" w:type="dxa"/>
              <w:bottom w:w="100" w:type="dxa"/>
              <w:right w:w="100" w:type="dxa"/>
            </w:tcMar>
          </w:tcPr>
          <w:p w:rsidR="00EF40C1" w:rsidRDefault="00E518E9">
            <w:pPr>
              <w:pStyle w:val="normal0"/>
              <w:jc w:val="center"/>
            </w:pPr>
            <w:r>
              <w:rPr>
                <w:rFonts w:ascii="Comic Sans MS" w:eastAsia="Comic Sans MS" w:hAnsi="Comic Sans MS" w:cs="Comic Sans MS"/>
                <w:b/>
                <w:sz w:val="18"/>
              </w:rPr>
              <w:t>Contact</w:t>
            </w:r>
            <w:r>
              <w:rPr>
                <w:rFonts w:ascii="Comic Sans MS" w:eastAsia="Comic Sans MS" w:hAnsi="Comic Sans MS" w:cs="Comic Sans MS"/>
                <w:b/>
                <w:sz w:val="18"/>
              </w:rPr>
              <w:t xml:space="preserve"> Information</w:t>
            </w:r>
          </w:p>
          <w:p w:rsidR="00EF40C1" w:rsidRDefault="00E518E9">
            <w:pPr>
              <w:pStyle w:val="normal0"/>
              <w:jc w:val="center"/>
            </w:pPr>
            <w:r>
              <w:rPr>
                <w:rFonts w:ascii="Comic Sans MS" w:eastAsia="Comic Sans MS" w:hAnsi="Comic Sans MS" w:cs="Comic Sans MS"/>
                <w:sz w:val="18"/>
              </w:rPr>
              <w:t>Stratton: 217-373-7330</w:t>
            </w:r>
          </w:p>
          <w:p w:rsidR="00EF40C1" w:rsidRDefault="00E518E9">
            <w:pPr>
              <w:pStyle w:val="normal0"/>
            </w:pPr>
            <w:r>
              <w:rPr>
                <w:rFonts w:ascii="Comic Sans MS" w:eastAsia="Comic Sans MS" w:hAnsi="Comic Sans MS" w:cs="Comic Sans MS"/>
                <w:sz w:val="18"/>
              </w:rPr>
              <w:t>Anne Crossetti:</w:t>
            </w:r>
            <w:r>
              <w:rPr>
                <w:rFonts w:ascii="Comic Sans MS" w:eastAsia="Comic Sans MS" w:hAnsi="Comic Sans MS" w:cs="Comic Sans MS"/>
                <w:b/>
                <w:sz w:val="18"/>
              </w:rPr>
              <w:t xml:space="preserve"> </w:t>
            </w:r>
            <w:hyperlink r:id="rId5">
              <w:r>
                <w:rPr>
                  <w:rFonts w:ascii="Comic Sans MS" w:eastAsia="Comic Sans MS" w:hAnsi="Comic Sans MS" w:cs="Comic Sans MS"/>
                  <w:b/>
                  <w:color w:val="1155CC"/>
                  <w:sz w:val="18"/>
                  <w:u w:val="single"/>
                </w:rPr>
                <w:t>crossean@champaignschools.org</w:t>
              </w:r>
            </w:hyperlink>
          </w:p>
          <w:p w:rsidR="00EF40C1" w:rsidRDefault="00E518E9">
            <w:pPr>
              <w:pStyle w:val="normal0"/>
            </w:pPr>
            <w:r>
              <w:rPr>
                <w:rFonts w:ascii="Comic Sans MS" w:eastAsia="Comic Sans MS" w:hAnsi="Comic Sans MS" w:cs="Comic Sans MS"/>
                <w:b/>
                <w:sz w:val="18"/>
              </w:rPr>
              <w:t>crossetti.yolasite.com (class website)</w:t>
            </w:r>
          </w:p>
          <w:p w:rsidR="00EF40C1" w:rsidRDefault="00EF40C1">
            <w:pPr>
              <w:pStyle w:val="normal0"/>
            </w:pPr>
          </w:p>
          <w:p w:rsidR="00EF40C1" w:rsidRDefault="00E518E9">
            <w:pPr>
              <w:pStyle w:val="normal0"/>
            </w:pPr>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6">
              <w:r>
                <w:rPr>
                  <w:rFonts w:ascii="Comic Sans MS" w:eastAsia="Comic Sans MS" w:hAnsi="Comic Sans MS" w:cs="Comic Sans MS"/>
                  <w:b/>
                  <w:color w:val="1155CC"/>
                  <w:sz w:val="18"/>
                  <w:u w:val="single"/>
                </w:rPr>
                <w:t>leeam@champaignscho</w:t>
              </w:r>
              <w:r>
                <w:rPr>
                  <w:rFonts w:ascii="Comic Sans MS" w:eastAsia="Comic Sans MS" w:hAnsi="Comic Sans MS" w:cs="Comic Sans MS"/>
                  <w:b/>
                  <w:color w:val="1155CC"/>
                  <w:sz w:val="18"/>
                  <w:u w:val="single"/>
                </w:rPr>
                <w:t>ols.org</w:t>
              </w:r>
            </w:hyperlink>
          </w:p>
          <w:p w:rsidR="00EF40C1" w:rsidRDefault="00EF40C1">
            <w:pPr>
              <w:pStyle w:val="normal0"/>
            </w:pPr>
          </w:p>
          <w:p w:rsidR="00EF40C1" w:rsidRDefault="00EF40C1">
            <w:pPr>
              <w:pStyle w:val="normal0"/>
              <w:jc w:val="center"/>
            </w:pPr>
          </w:p>
          <w:p w:rsidR="00EF40C1" w:rsidRDefault="00EF40C1">
            <w:pPr>
              <w:pStyle w:val="normal0"/>
            </w:pPr>
          </w:p>
          <w:p w:rsidR="00EF40C1" w:rsidRDefault="00EF40C1">
            <w:pPr>
              <w:pStyle w:val="normal0"/>
            </w:pPr>
          </w:p>
        </w:tc>
        <w:tc>
          <w:tcPr>
            <w:tcW w:w="5115" w:type="dxa"/>
            <w:tcMar>
              <w:top w:w="100" w:type="dxa"/>
              <w:left w:w="100" w:type="dxa"/>
              <w:bottom w:w="100" w:type="dxa"/>
              <w:right w:w="100" w:type="dxa"/>
            </w:tcMar>
          </w:tcPr>
          <w:p w:rsidR="00EF40C1" w:rsidRDefault="00E518E9">
            <w:pPr>
              <w:pStyle w:val="normal0"/>
            </w:pPr>
            <w:r>
              <w:rPr>
                <w:rFonts w:ascii="Comic Sans MS" w:eastAsia="Comic Sans MS" w:hAnsi="Comic Sans MS" w:cs="Comic Sans MS"/>
                <w:b/>
                <w:sz w:val="18"/>
              </w:rPr>
              <w:t>In Science...</w:t>
            </w:r>
          </w:p>
          <w:p w:rsidR="00EF40C1" w:rsidRDefault="00E518E9">
            <w:pPr>
              <w:pStyle w:val="normal0"/>
            </w:pPr>
            <w:r>
              <w:rPr>
                <w:sz w:val="18"/>
              </w:rPr>
              <w:t>The students will continue to observe the growth and life cycle of the Fast Plants they are growing. We are learning about the process of photosynthesis and how plants make their own food rather than taking food from the soil. Students are thinking through</w:t>
            </w:r>
            <w:r>
              <w:rPr>
                <w:sz w:val="18"/>
              </w:rPr>
              <w:t xml:space="preserve"> what they think they know about how plants grow and trying to reconcile this with what we are reading and talking about in class.</w:t>
            </w:r>
          </w:p>
          <w:p w:rsidR="00EF40C1" w:rsidRDefault="00EF40C1">
            <w:pPr>
              <w:pStyle w:val="normal0"/>
            </w:pPr>
          </w:p>
        </w:tc>
      </w:tr>
    </w:tbl>
    <w:p w:rsidR="00EF40C1" w:rsidRDefault="00EF40C1">
      <w:pPr>
        <w:pStyle w:val="normal0"/>
      </w:pPr>
    </w:p>
    <w:sectPr w:rsidR="00EF40C1" w:rsidSect="00EF40C1">
      <w:pgSz w:w="12240" w:h="15840"/>
      <w:pgMar w:top="720" w:right="720" w:bottom="288" w:left="135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savePreviewPicture/>
  <w:compat>
    <w:useFELayout/>
  </w:compat>
  <w:rsids>
    <w:rsidRoot w:val="00EF40C1"/>
    <w:rsid w:val="00E518E9"/>
    <w:rsid w:val="00EF4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F40C1"/>
    <w:pPr>
      <w:spacing w:before="480" w:after="120"/>
      <w:outlineLvl w:val="0"/>
    </w:pPr>
    <w:rPr>
      <w:b/>
      <w:sz w:val="48"/>
    </w:rPr>
  </w:style>
  <w:style w:type="paragraph" w:styleId="Heading2">
    <w:name w:val="heading 2"/>
    <w:basedOn w:val="normal0"/>
    <w:next w:val="normal0"/>
    <w:rsid w:val="00EF40C1"/>
    <w:pPr>
      <w:spacing w:before="360" w:after="80"/>
      <w:outlineLvl w:val="1"/>
    </w:pPr>
    <w:rPr>
      <w:b/>
      <w:sz w:val="36"/>
    </w:rPr>
  </w:style>
  <w:style w:type="paragraph" w:styleId="Heading3">
    <w:name w:val="heading 3"/>
    <w:basedOn w:val="normal0"/>
    <w:next w:val="normal0"/>
    <w:rsid w:val="00EF40C1"/>
    <w:pPr>
      <w:spacing w:before="280" w:after="80"/>
      <w:outlineLvl w:val="2"/>
    </w:pPr>
    <w:rPr>
      <w:b/>
      <w:sz w:val="28"/>
    </w:rPr>
  </w:style>
  <w:style w:type="paragraph" w:styleId="Heading4">
    <w:name w:val="heading 4"/>
    <w:basedOn w:val="normal0"/>
    <w:next w:val="normal0"/>
    <w:rsid w:val="00EF40C1"/>
    <w:pPr>
      <w:spacing w:before="240" w:after="40"/>
      <w:outlineLvl w:val="3"/>
    </w:pPr>
    <w:rPr>
      <w:b/>
      <w:sz w:val="24"/>
    </w:rPr>
  </w:style>
  <w:style w:type="paragraph" w:styleId="Heading5">
    <w:name w:val="heading 5"/>
    <w:basedOn w:val="normal0"/>
    <w:next w:val="normal0"/>
    <w:rsid w:val="00EF40C1"/>
    <w:pPr>
      <w:spacing w:before="220" w:after="40"/>
      <w:outlineLvl w:val="4"/>
    </w:pPr>
    <w:rPr>
      <w:b/>
    </w:rPr>
  </w:style>
  <w:style w:type="paragraph" w:styleId="Heading6">
    <w:name w:val="heading 6"/>
    <w:basedOn w:val="normal0"/>
    <w:next w:val="normal0"/>
    <w:rsid w:val="00EF40C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F40C1"/>
    <w:pPr>
      <w:spacing w:after="0"/>
    </w:pPr>
    <w:rPr>
      <w:rFonts w:ascii="Arial" w:eastAsia="Arial" w:hAnsi="Arial" w:cs="Arial"/>
      <w:color w:val="000000"/>
    </w:rPr>
  </w:style>
  <w:style w:type="paragraph" w:styleId="Title">
    <w:name w:val="Title"/>
    <w:basedOn w:val="normal0"/>
    <w:next w:val="normal0"/>
    <w:rsid w:val="00EF40C1"/>
    <w:pPr>
      <w:spacing w:before="480" w:after="120"/>
    </w:pPr>
    <w:rPr>
      <w:b/>
      <w:sz w:val="72"/>
    </w:rPr>
  </w:style>
  <w:style w:type="paragraph" w:styleId="Subtitle">
    <w:name w:val="Subtitle"/>
    <w:basedOn w:val="normal0"/>
    <w:next w:val="normal0"/>
    <w:rsid w:val="00EF40C1"/>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51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eam@champaignschools.org" TargetMode="External"/><Relationship Id="rId5" Type="http://schemas.openxmlformats.org/officeDocument/2006/relationships/hyperlink" Target="mailto:crossean@champaignschool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Owner</dc:creator>
  <cp:lastModifiedBy>Anne Crossetti</cp:lastModifiedBy>
  <cp:revision>2</cp:revision>
  <dcterms:created xsi:type="dcterms:W3CDTF">2013-05-18T21:05:00Z</dcterms:created>
  <dcterms:modified xsi:type="dcterms:W3CDTF">2013-05-18T21:05:00Z</dcterms:modified>
</cp:coreProperties>
</file>