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6CB7" w:rsidRDefault="0057540D">
      <w:pPr>
        <w:spacing w:line="240" w:lineRule="auto"/>
        <w:jc w:val="center"/>
      </w:pPr>
      <w:bookmarkStart w:id="0" w:name="_GoBack"/>
      <w:bookmarkEnd w:id="0"/>
      <w:r>
        <w:rPr>
          <w:rFonts w:ascii="Comic Sans MS" w:eastAsia="Comic Sans MS" w:hAnsi="Comic Sans MS" w:cs="Comic Sans MS"/>
          <w:b/>
          <w:sz w:val="24"/>
        </w:rPr>
        <w:t>5</w:t>
      </w:r>
      <w:r>
        <w:rPr>
          <w:rFonts w:ascii="Comic Sans MS" w:eastAsia="Comic Sans MS" w:hAnsi="Comic Sans MS" w:cs="Comic Sans MS"/>
          <w:b/>
          <w:sz w:val="24"/>
          <w:vertAlign w:val="superscript"/>
        </w:rPr>
        <w:t>th</w:t>
      </w:r>
      <w:r>
        <w:rPr>
          <w:rFonts w:ascii="Comic Sans MS" w:eastAsia="Comic Sans MS" w:hAnsi="Comic Sans MS" w:cs="Comic Sans MS"/>
          <w:b/>
          <w:sz w:val="24"/>
        </w:rPr>
        <w:t xml:space="preserve"> Grade Newsletter</w:t>
      </w:r>
    </w:p>
    <w:p w:rsidR="000C6CB7" w:rsidRDefault="0057540D">
      <w:pPr>
        <w:spacing w:line="240" w:lineRule="auto"/>
        <w:jc w:val="center"/>
      </w:pPr>
      <w:r>
        <w:rPr>
          <w:b/>
          <w:sz w:val="24"/>
        </w:rPr>
        <w:t xml:space="preserve"> For the week of Monday, April 8</w:t>
      </w:r>
      <w:r>
        <w:rPr>
          <w:b/>
          <w:sz w:val="24"/>
          <w:vertAlign w:val="superscript"/>
        </w:rPr>
        <w:t xml:space="preserve">th </w:t>
      </w:r>
      <w:r>
        <w:rPr>
          <w:b/>
          <w:sz w:val="24"/>
        </w:rPr>
        <w:t>- April  12</w:t>
      </w:r>
      <w:r>
        <w:rPr>
          <w:b/>
          <w:sz w:val="24"/>
          <w:vertAlign w:val="superscript"/>
        </w:rPr>
        <w:t>th</w:t>
      </w:r>
      <w:r>
        <w:rPr>
          <w:b/>
          <w:sz w:val="24"/>
        </w:rPr>
        <w:t>, 2013</w:t>
      </w:r>
    </w:p>
    <w:p w:rsidR="000C6CB7" w:rsidRDefault="0057540D">
      <w:pPr>
        <w:spacing w:line="240" w:lineRule="auto"/>
        <w:jc w:val="center"/>
      </w:pPr>
      <w:r>
        <w:rPr>
          <w:b/>
        </w:rPr>
        <w:t xml:space="preserve">  </w:t>
      </w:r>
      <w:r>
        <w:rPr>
          <w:noProof/>
        </w:rPr>
        <w:drawing>
          <wp:inline distT="0" distB="0" distL="0" distR="0">
            <wp:extent cx="657225" cy="495300"/>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5"/>
                    <a:stretch>
                      <a:fillRect/>
                    </a:stretch>
                  </pic:blipFill>
                  <pic:spPr>
                    <a:xfrm>
                      <a:off x="0" y="0"/>
                      <a:ext cx="657225" cy="495300"/>
                    </a:xfrm>
                    <a:prstGeom prst="rect">
                      <a:avLst/>
                    </a:prstGeom>
                  </pic:spPr>
                </pic:pic>
              </a:graphicData>
            </a:graphic>
          </wp:inline>
        </w:drawing>
      </w:r>
      <w:r>
        <w:rPr>
          <w:b/>
        </w:rPr>
        <w:t xml:space="preserve">Happy Spring!!!!  </w:t>
      </w:r>
      <w:r>
        <w:rPr>
          <w:noProof/>
        </w:rPr>
        <w:drawing>
          <wp:inline distT="0" distB="0" distL="0" distR="0">
            <wp:extent cx="657225" cy="495300"/>
            <wp:effectExtent l="0" t="0" r="0" b="0"/>
            <wp:docPr id="2"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5"/>
                    <a:stretch>
                      <a:fillRect/>
                    </a:stretch>
                  </pic:blipFill>
                  <pic:spPr>
                    <a:xfrm>
                      <a:off x="0" y="0"/>
                      <a:ext cx="657225" cy="495300"/>
                    </a:xfrm>
                    <a:prstGeom prst="rect">
                      <a:avLst/>
                    </a:prstGeom>
                  </pic:spPr>
                </pic:pic>
              </a:graphicData>
            </a:graphic>
          </wp:inline>
        </w:drawing>
      </w:r>
    </w:p>
    <w:tbl>
      <w:tblPr>
        <w:tblW w:w="1009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4980"/>
        <w:gridCol w:w="5115"/>
      </w:tblGrid>
      <w:tr w:rsidR="000C6CB7">
        <w:tblPrEx>
          <w:tblCellMar>
            <w:top w:w="0" w:type="dxa"/>
            <w:bottom w:w="0" w:type="dxa"/>
          </w:tblCellMar>
        </w:tblPrEx>
        <w:trPr>
          <w:trHeight w:val="2360"/>
        </w:trPr>
        <w:tc>
          <w:tcPr>
            <w:tcW w:w="4980" w:type="dxa"/>
            <w:tcMar>
              <w:top w:w="100" w:type="dxa"/>
              <w:left w:w="100" w:type="dxa"/>
              <w:bottom w:w="100" w:type="dxa"/>
              <w:right w:w="100" w:type="dxa"/>
            </w:tcMar>
          </w:tcPr>
          <w:p w:rsidR="000C6CB7" w:rsidRDefault="0057540D">
            <w:pPr>
              <w:spacing w:line="240" w:lineRule="auto"/>
            </w:pPr>
            <w:r>
              <w:rPr>
                <w:rFonts w:ascii="Comic Sans MS" w:eastAsia="Comic Sans MS" w:hAnsi="Comic Sans MS" w:cs="Comic Sans MS"/>
                <w:b/>
                <w:sz w:val="18"/>
              </w:rPr>
              <w:t>In Reading…</w:t>
            </w:r>
          </w:p>
          <w:p w:rsidR="000C6CB7" w:rsidRDefault="0057540D">
            <w:r>
              <w:rPr>
                <w:sz w:val="18"/>
              </w:rPr>
              <w:t xml:space="preserve">   </w:t>
            </w:r>
            <w:r>
              <w:rPr>
                <w:sz w:val="16"/>
              </w:rPr>
              <w:t xml:space="preserve"> We will continue  reading </w:t>
            </w:r>
            <w:r>
              <w:rPr>
                <w:sz w:val="16"/>
                <w:u w:val="single"/>
              </w:rPr>
              <w:t xml:space="preserve">Chasing Vermeer </w:t>
            </w:r>
            <w:r>
              <w:rPr>
                <w:sz w:val="16"/>
              </w:rPr>
              <w:t xml:space="preserve"> by Blue Balliet. This week, we will focus on decoding messages written by characters in the book and seeing if we can solve part of the art theft mystery using clues from the text. I will be encouraging the students to use deductive reasoning and the pict</w:t>
            </w:r>
            <w:r>
              <w:rPr>
                <w:sz w:val="16"/>
              </w:rPr>
              <w:t xml:space="preserve">ures that are in the book to find patterns or solutions to the mystery. We will be reading this novel together and writing responses daily. This book is in preparation of our upcoming week at the Krannert Art Museum.  </w:t>
            </w:r>
          </w:p>
          <w:p w:rsidR="000C6CB7" w:rsidRDefault="000C6CB7"/>
          <w:p w:rsidR="000C6CB7" w:rsidRDefault="0057540D">
            <w:r>
              <w:rPr>
                <w:sz w:val="16"/>
              </w:rPr>
              <w:t>**Please ask your child questions wh</w:t>
            </w:r>
            <w:r>
              <w:rPr>
                <w:sz w:val="16"/>
              </w:rPr>
              <w:t>en you read with them. This helps students with comprehension and gives them a self-check to ensure that they are thinking about what they are reading.</w:t>
            </w:r>
          </w:p>
          <w:p w:rsidR="000C6CB7" w:rsidRDefault="0057540D">
            <w:r>
              <w:rPr>
                <w:sz w:val="16"/>
              </w:rPr>
              <w:t xml:space="preserve">    </w:t>
            </w:r>
          </w:p>
        </w:tc>
        <w:tc>
          <w:tcPr>
            <w:tcW w:w="5115" w:type="dxa"/>
            <w:tcMar>
              <w:top w:w="100" w:type="dxa"/>
              <w:left w:w="100" w:type="dxa"/>
              <w:bottom w:w="100" w:type="dxa"/>
              <w:right w:w="100" w:type="dxa"/>
            </w:tcMar>
          </w:tcPr>
          <w:p w:rsidR="000C6CB7" w:rsidRDefault="0057540D">
            <w:r>
              <w:rPr>
                <w:rFonts w:ascii="Comic Sans MS" w:eastAsia="Comic Sans MS" w:hAnsi="Comic Sans MS" w:cs="Comic Sans MS"/>
                <w:b/>
                <w:sz w:val="18"/>
              </w:rPr>
              <w:t>In Math…</w:t>
            </w:r>
          </w:p>
          <w:p w:rsidR="000C6CB7" w:rsidRDefault="0057540D">
            <w:r>
              <w:rPr>
                <w:sz w:val="16"/>
              </w:rPr>
              <w:t>We have completed our fraction unit and will be  working with shapes called polygons. We a</w:t>
            </w:r>
            <w:r>
              <w:rPr>
                <w:sz w:val="16"/>
              </w:rPr>
              <w:t xml:space="preserve">re exploring the different properties of these shapes and thinking about how to classify shapes into different categories. </w:t>
            </w:r>
          </w:p>
          <w:p w:rsidR="000C6CB7" w:rsidRDefault="000C6CB7"/>
          <w:p w:rsidR="000C6CB7" w:rsidRDefault="0057540D">
            <w:r>
              <w:rPr>
                <w:sz w:val="16"/>
              </w:rPr>
              <w:t>Students are thinking in depth about what similarities and differences exist between shapes. Vertices, number of sides. angles with</w:t>
            </w:r>
            <w:r>
              <w:rPr>
                <w:sz w:val="16"/>
              </w:rPr>
              <w:t>in the polygon, and other shared properties are all being discussed in class.</w:t>
            </w:r>
          </w:p>
          <w:p w:rsidR="000C6CB7" w:rsidRDefault="000C6CB7"/>
          <w:p w:rsidR="000C6CB7" w:rsidRDefault="0057540D">
            <w:r>
              <w:rPr>
                <w:sz w:val="16"/>
              </w:rPr>
              <w:t xml:space="preserve"> </w:t>
            </w:r>
          </w:p>
        </w:tc>
      </w:tr>
      <w:tr w:rsidR="000C6CB7">
        <w:tblPrEx>
          <w:tblCellMar>
            <w:top w:w="0" w:type="dxa"/>
            <w:bottom w:w="0" w:type="dxa"/>
          </w:tblCellMar>
        </w:tblPrEx>
        <w:trPr>
          <w:trHeight w:val="2220"/>
        </w:trPr>
        <w:tc>
          <w:tcPr>
            <w:tcW w:w="4980" w:type="dxa"/>
            <w:tcMar>
              <w:top w:w="100" w:type="dxa"/>
              <w:left w:w="100" w:type="dxa"/>
              <w:bottom w:w="100" w:type="dxa"/>
              <w:right w:w="100" w:type="dxa"/>
            </w:tcMar>
          </w:tcPr>
          <w:p w:rsidR="000C6CB7" w:rsidRDefault="0057540D">
            <w:pPr>
              <w:spacing w:line="240" w:lineRule="auto"/>
              <w:jc w:val="center"/>
            </w:pPr>
            <w:r>
              <w:rPr>
                <w:rFonts w:ascii="Comic Sans MS" w:eastAsia="Comic Sans MS" w:hAnsi="Comic Sans MS" w:cs="Comic Sans MS"/>
                <w:b/>
                <w:sz w:val="18"/>
                <w:u w:val="single"/>
              </w:rPr>
              <w:t>Important Dates &amp; Events</w:t>
            </w:r>
          </w:p>
          <w:p w:rsidR="000C6CB7" w:rsidRDefault="000C6CB7">
            <w:pPr>
              <w:spacing w:line="240" w:lineRule="auto"/>
            </w:pPr>
          </w:p>
          <w:p w:rsidR="000C6CB7" w:rsidRDefault="0057540D">
            <w:pPr>
              <w:spacing w:line="240" w:lineRule="auto"/>
            </w:pPr>
            <w:r>
              <w:rPr>
                <w:rFonts w:ascii="Comic Sans MS" w:eastAsia="Comic Sans MS" w:hAnsi="Comic Sans MS" w:cs="Comic Sans MS"/>
                <w:b/>
                <w:sz w:val="24"/>
                <w:vertAlign w:val="superscript"/>
              </w:rPr>
              <w:t xml:space="preserve">Chanute Field Trip - </w:t>
            </w:r>
            <w:r>
              <w:rPr>
                <w:rFonts w:ascii="Comic Sans MS" w:eastAsia="Comic Sans MS" w:hAnsi="Comic Sans MS" w:cs="Comic Sans MS"/>
                <w:sz w:val="24"/>
                <w:vertAlign w:val="superscript"/>
              </w:rPr>
              <w:t>Friday, April 12th , 9:30 am- 1:00 pm</w:t>
            </w:r>
          </w:p>
          <w:p w:rsidR="000C6CB7" w:rsidRDefault="0057540D">
            <w:r>
              <w:rPr>
                <w:rFonts w:ascii="Comic Sans MS" w:eastAsia="Comic Sans MS" w:hAnsi="Comic Sans MS" w:cs="Comic Sans MS"/>
                <w:b/>
                <w:sz w:val="24"/>
                <w:vertAlign w:val="superscript"/>
              </w:rPr>
              <w:t xml:space="preserve">No School - </w:t>
            </w:r>
            <w:r>
              <w:rPr>
                <w:rFonts w:ascii="Comic Sans MS" w:eastAsia="Comic Sans MS" w:hAnsi="Comic Sans MS" w:cs="Comic Sans MS"/>
                <w:sz w:val="24"/>
                <w:vertAlign w:val="superscript"/>
              </w:rPr>
              <w:t xml:space="preserve"> Friday, April 26 th</w:t>
            </w:r>
          </w:p>
          <w:p w:rsidR="000C6CB7" w:rsidRDefault="0057540D">
            <w:r>
              <w:rPr>
                <w:rFonts w:ascii="Comic Sans MS" w:eastAsia="Comic Sans MS" w:hAnsi="Comic Sans MS" w:cs="Comic Sans MS"/>
                <w:b/>
                <w:sz w:val="24"/>
                <w:vertAlign w:val="superscript"/>
              </w:rPr>
              <w:t>Krannert Art Museum Field Trip -</w:t>
            </w:r>
            <w:r>
              <w:rPr>
                <w:rFonts w:ascii="Comic Sans MS" w:eastAsia="Comic Sans MS" w:hAnsi="Comic Sans MS" w:cs="Comic Sans MS"/>
                <w:sz w:val="24"/>
                <w:vertAlign w:val="superscript"/>
              </w:rPr>
              <w:t xml:space="preserve"> Monday, April 29th through  Friday, May 3rd. 8:45 am - 1:30 pm</w:t>
            </w:r>
          </w:p>
          <w:p w:rsidR="000C6CB7" w:rsidRDefault="0057540D">
            <w:r>
              <w:rPr>
                <w:rFonts w:ascii="Comic Sans MS" w:eastAsia="Comic Sans MS" w:hAnsi="Comic Sans MS" w:cs="Comic Sans MS"/>
                <w:b/>
                <w:sz w:val="24"/>
                <w:vertAlign w:val="superscript"/>
              </w:rPr>
              <w:t xml:space="preserve">PBIS Assembly - </w:t>
            </w:r>
            <w:r>
              <w:rPr>
                <w:rFonts w:ascii="Comic Sans MS" w:eastAsia="Comic Sans MS" w:hAnsi="Comic Sans MS" w:cs="Comic Sans MS"/>
                <w:sz w:val="24"/>
                <w:vertAlign w:val="superscript"/>
              </w:rPr>
              <w:t xml:space="preserve"> Friday, May 3rd @ 8am</w:t>
            </w:r>
          </w:p>
        </w:tc>
        <w:tc>
          <w:tcPr>
            <w:tcW w:w="5115" w:type="dxa"/>
            <w:tcMar>
              <w:top w:w="100" w:type="dxa"/>
              <w:left w:w="100" w:type="dxa"/>
              <w:bottom w:w="100" w:type="dxa"/>
              <w:right w:w="100" w:type="dxa"/>
            </w:tcMar>
          </w:tcPr>
          <w:p w:rsidR="000C6CB7" w:rsidRDefault="0057540D">
            <w:pPr>
              <w:jc w:val="center"/>
            </w:pPr>
            <w:r>
              <w:rPr>
                <w:rFonts w:ascii="Comic Sans MS" w:eastAsia="Comic Sans MS" w:hAnsi="Comic Sans MS" w:cs="Comic Sans MS"/>
                <w:b/>
                <w:sz w:val="18"/>
                <w:u w:val="single"/>
              </w:rPr>
              <w:t>Announcements</w:t>
            </w:r>
          </w:p>
          <w:p w:rsidR="000C6CB7" w:rsidRDefault="000C6CB7">
            <w:pPr>
              <w:spacing w:line="240" w:lineRule="auto"/>
              <w:jc w:val="center"/>
            </w:pPr>
          </w:p>
          <w:p w:rsidR="000C6CB7" w:rsidRDefault="0057540D">
            <w:pPr>
              <w:spacing w:line="240" w:lineRule="auto"/>
              <w:jc w:val="center"/>
            </w:pPr>
            <w:r>
              <w:rPr>
                <w:b/>
                <w:sz w:val="16"/>
              </w:rPr>
              <w:t>END OF THE YEAR PROMOTION</w:t>
            </w:r>
          </w:p>
          <w:p w:rsidR="000C6CB7" w:rsidRDefault="0057540D">
            <w:pPr>
              <w:spacing w:line="240" w:lineRule="auto"/>
              <w:jc w:val="center"/>
            </w:pPr>
            <w:r>
              <w:rPr>
                <w:sz w:val="16"/>
              </w:rPr>
              <w:t>We are going to have a  small celebration in each classroom. We will be providing refreshments for students only. Parents are welcome to attend. The date is May 30th at 12:30pm.</w:t>
            </w:r>
          </w:p>
          <w:p w:rsidR="000C6CB7" w:rsidRDefault="000C6CB7">
            <w:pPr>
              <w:spacing w:line="240" w:lineRule="auto"/>
            </w:pPr>
          </w:p>
        </w:tc>
      </w:tr>
      <w:tr w:rsidR="000C6CB7">
        <w:tblPrEx>
          <w:tblCellMar>
            <w:top w:w="0" w:type="dxa"/>
            <w:bottom w:w="0" w:type="dxa"/>
          </w:tblCellMar>
        </w:tblPrEx>
        <w:tc>
          <w:tcPr>
            <w:tcW w:w="4980" w:type="dxa"/>
            <w:tcMar>
              <w:top w:w="100" w:type="dxa"/>
              <w:left w:w="100" w:type="dxa"/>
              <w:bottom w:w="100" w:type="dxa"/>
              <w:right w:w="100" w:type="dxa"/>
            </w:tcMar>
          </w:tcPr>
          <w:p w:rsidR="000C6CB7" w:rsidRDefault="0057540D">
            <w:r>
              <w:rPr>
                <w:rFonts w:ascii="Comic Sans MS" w:eastAsia="Comic Sans MS" w:hAnsi="Comic Sans MS" w:cs="Comic Sans MS"/>
                <w:b/>
                <w:sz w:val="18"/>
              </w:rPr>
              <w:t>In Social Studies…</w:t>
            </w:r>
          </w:p>
          <w:p w:rsidR="000C6CB7" w:rsidRDefault="0057540D">
            <w:r>
              <w:rPr>
                <w:sz w:val="18"/>
              </w:rPr>
              <w:t xml:space="preserve">We will wrap up  our study of the Unit on World War II.  </w:t>
            </w:r>
            <w:r>
              <w:rPr>
                <w:sz w:val="18"/>
              </w:rPr>
              <w:t>Students will be learning how Concentration Camps were disbanded and how the war ended. We will conclude this unit with a Geography test on the countries involved , as well as, an essay on their favorite  or most interesting  part of World War II that we s</w:t>
            </w:r>
            <w:r>
              <w:rPr>
                <w:sz w:val="18"/>
              </w:rPr>
              <w:t xml:space="preserve">tudied. </w:t>
            </w:r>
          </w:p>
        </w:tc>
        <w:tc>
          <w:tcPr>
            <w:tcW w:w="5115" w:type="dxa"/>
            <w:tcMar>
              <w:top w:w="100" w:type="dxa"/>
              <w:left w:w="100" w:type="dxa"/>
              <w:bottom w:w="100" w:type="dxa"/>
              <w:right w:w="100" w:type="dxa"/>
            </w:tcMar>
          </w:tcPr>
          <w:p w:rsidR="000C6CB7" w:rsidRDefault="0057540D">
            <w:r>
              <w:rPr>
                <w:rFonts w:ascii="Comic Sans MS" w:eastAsia="Comic Sans MS" w:hAnsi="Comic Sans MS" w:cs="Comic Sans MS"/>
                <w:b/>
                <w:sz w:val="18"/>
              </w:rPr>
              <w:t>In Writing…</w:t>
            </w:r>
          </w:p>
          <w:p w:rsidR="000C6CB7" w:rsidRDefault="0057540D">
            <w:r>
              <w:rPr>
                <w:sz w:val="16"/>
              </w:rPr>
              <w:t>We will continue our Poetry unit. The kids will learn a different form of poetry each day. They will be expected to write their own poems using the guidelines and rules for the poetry form taught that day. This week, the focus will be on I Am, Name, Acrost</w:t>
            </w:r>
            <w:r>
              <w:rPr>
                <w:sz w:val="16"/>
              </w:rPr>
              <w:t xml:space="preserve">ic, and Limericks. The students are using a lot of creativity to make their poems comedic and interesting.  At the end of the unit, the kids will have their very own poetry collection. </w:t>
            </w:r>
          </w:p>
        </w:tc>
      </w:tr>
      <w:tr w:rsidR="000C6CB7">
        <w:tblPrEx>
          <w:tblCellMar>
            <w:top w:w="0" w:type="dxa"/>
            <w:bottom w:w="0" w:type="dxa"/>
          </w:tblCellMar>
        </w:tblPrEx>
        <w:trPr>
          <w:trHeight w:val="2820"/>
        </w:trPr>
        <w:tc>
          <w:tcPr>
            <w:tcW w:w="4980" w:type="dxa"/>
            <w:tcMar>
              <w:top w:w="100" w:type="dxa"/>
              <w:left w:w="100" w:type="dxa"/>
              <w:bottom w:w="100" w:type="dxa"/>
              <w:right w:w="100" w:type="dxa"/>
            </w:tcMar>
          </w:tcPr>
          <w:p w:rsidR="000C6CB7" w:rsidRDefault="0057540D">
            <w:pPr>
              <w:jc w:val="center"/>
            </w:pPr>
            <w:r>
              <w:rPr>
                <w:rFonts w:ascii="Comic Sans MS" w:eastAsia="Comic Sans MS" w:hAnsi="Comic Sans MS" w:cs="Comic Sans MS"/>
                <w:b/>
                <w:sz w:val="18"/>
              </w:rPr>
              <w:t>Contact Information</w:t>
            </w:r>
          </w:p>
          <w:p w:rsidR="000C6CB7" w:rsidRDefault="0057540D">
            <w:pPr>
              <w:jc w:val="center"/>
            </w:pPr>
            <w:r>
              <w:rPr>
                <w:rFonts w:ascii="Comic Sans MS" w:eastAsia="Comic Sans MS" w:hAnsi="Comic Sans MS" w:cs="Comic Sans MS"/>
                <w:sz w:val="18"/>
              </w:rPr>
              <w:t>Stratton: 217-373-7330</w:t>
            </w:r>
          </w:p>
          <w:p w:rsidR="000C6CB7" w:rsidRDefault="0057540D">
            <w:r>
              <w:rPr>
                <w:rFonts w:ascii="Comic Sans MS" w:eastAsia="Comic Sans MS" w:hAnsi="Comic Sans MS" w:cs="Comic Sans MS"/>
                <w:sz w:val="18"/>
              </w:rPr>
              <w:t>Anne Crossetti:</w:t>
            </w:r>
            <w:r>
              <w:rPr>
                <w:rFonts w:ascii="Comic Sans MS" w:eastAsia="Comic Sans MS" w:hAnsi="Comic Sans MS" w:cs="Comic Sans MS"/>
                <w:b/>
                <w:sz w:val="18"/>
              </w:rPr>
              <w:t xml:space="preserve"> </w:t>
            </w:r>
            <w:hyperlink r:id="rId6">
              <w:r>
                <w:rPr>
                  <w:rFonts w:ascii="Comic Sans MS" w:eastAsia="Comic Sans MS" w:hAnsi="Comic Sans MS" w:cs="Comic Sans MS"/>
                  <w:b/>
                  <w:color w:val="1155CC"/>
                  <w:sz w:val="18"/>
                  <w:u w:val="single"/>
                </w:rPr>
                <w:t>crossean@champaignschools.org</w:t>
              </w:r>
            </w:hyperlink>
          </w:p>
          <w:p w:rsidR="000C6CB7" w:rsidRDefault="0057540D">
            <w:r>
              <w:rPr>
                <w:rFonts w:ascii="Comic Sans MS" w:eastAsia="Comic Sans MS" w:hAnsi="Comic Sans MS" w:cs="Comic Sans MS"/>
                <w:b/>
                <w:sz w:val="18"/>
              </w:rPr>
              <w:t>crossetti.yolasite.com (class website)</w:t>
            </w:r>
          </w:p>
          <w:p w:rsidR="000C6CB7" w:rsidRDefault="000C6CB7"/>
          <w:p w:rsidR="000C6CB7" w:rsidRDefault="0057540D">
            <w:r>
              <w:rPr>
                <w:rFonts w:ascii="Comic Sans MS" w:eastAsia="Comic Sans MS" w:hAnsi="Comic Sans MS" w:cs="Comic Sans MS"/>
                <w:sz w:val="18"/>
              </w:rPr>
              <w:t>Amos Lee:</w:t>
            </w:r>
            <w:r>
              <w:rPr>
                <w:rFonts w:ascii="Comic Sans MS" w:eastAsia="Comic Sans MS" w:hAnsi="Comic Sans MS" w:cs="Comic Sans MS"/>
                <w:b/>
                <w:sz w:val="18"/>
              </w:rPr>
              <w:t xml:space="preserve"> </w:t>
            </w:r>
            <w:hyperlink r:id="rId7">
              <w:r>
                <w:rPr>
                  <w:rFonts w:ascii="Comic Sans MS" w:eastAsia="Comic Sans MS" w:hAnsi="Comic Sans MS" w:cs="Comic Sans MS"/>
                  <w:b/>
                  <w:color w:val="1155CC"/>
                  <w:sz w:val="18"/>
                  <w:u w:val="single"/>
                </w:rPr>
                <w:t>leeam@champaignschools.org</w:t>
              </w:r>
            </w:hyperlink>
          </w:p>
          <w:p w:rsidR="000C6CB7" w:rsidRDefault="000C6CB7"/>
          <w:p w:rsidR="000C6CB7" w:rsidRDefault="000C6CB7">
            <w:pPr>
              <w:jc w:val="center"/>
            </w:pPr>
          </w:p>
          <w:p w:rsidR="000C6CB7" w:rsidRDefault="000C6CB7"/>
          <w:p w:rsidR="000C6CB7" w:rsidRDefault="000C6CB7"/>
        </w:tc>
        <w:tc>
          <w:tcPr>
            <w:tcW w:w="5115" w:type="dxa"/>
            <w:tcMar>
              <w:top w:w="100" w:type="dxa"/>
              <w:left w:w="100" w:type="dxa"/>
              <w:bottom w:w="100" w:type="dxa"/>
              <w:right w:w="100" w:type="dxa"/>
            </w:tcMar>
          </w:tcPr>
          <w:p w:rsidR="000C6CB7" w:rsidRDefault="0057540D">
            <w:pPr>
              <w:jc w:val="center"/>
            </w:pPr>
            <w:r>
              <w:rPr>
                <w:rFonts w:ascii="Comic Sans MS" w:eastAsia="Comic Sans MS" w:hAnsi="Comic Sans MS" w:cs="Comic Sans MS"/>
                <w:b/>
                <w:sz w:val="18"/>
              </w:rPr>
              <w:t>**MicroSociety Info**</w:t>
            </w:r>
          </w:p>
          <w:p w:rsidR="000C6CB7" w:rsidRDefault="0057540D">
            <w:r>
              <w:rPr>
                <w:sz w:val="16"/>
              </w:rPr>
              <w:t>Students are busily prep</w:t>
            </w:r>
            <w:r>
              <w:rPr>
                <w:sz w:val="16"/>
              </w:rPr>
              <w:t>aring for our Department of Education visit coming in two weeks. Students are making sure they have enough products, discussing ways to improve their venture services and making sure they understand the goals and mission of their respective venture. Studen</w:t>
            </w:r>
            <w:r>
              <w:rPr>
                <w:sz w:val="16"/>
              </w:rPr>
              <w:t>ts are also working in their Leader in Me book thinking about how to sharpen the saw (also known as refueling mentally, emotionally, and physically). Students are thinking about and writing about ways in which they can recharge themselves to finish this sc</w:t>
            </w:r>
            <w:r>
              <w:rPr>
                <w:sz w:val="16"/>
              </w:rPr>
              <w:t>hool year in a strong manner.</w:t>
            </w:r>
          </w:p>
          <w:p w:rsidR="000C6CB7" w:rsidRDefault="000C6CB7"/>
        </w:tc>
      </w:tr>
    </w:tbl>
    <w:p w:rsidR="000C6CB7" w:rsidRDefault="000C6CB7"/>
    <w:sectPr w:rsidR="000C6CB7">
      <w:pgSz w:w="12240" w:h="15840"/>
      <w:pgMar w:top="720" w:right="720" w:bottom="288" w:left="13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useFELayout/>
    <w:compatSetting w:name="compatibilityMode" w:uri="http://schemas.microsoft.com/office/word" w:val="14"/>
  </w:compat>
  <w:rsids>
    <w:rsidRoot w:val="000C6CB7"/>
    <w:rsid w:val="000C6CB7"/>
    <w:rsid w:val="0057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754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40D"/>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754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40D"/>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eam@champaignschool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rossean@champaignschools.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5th Grade Newsletter.docx</vt:lpstr>
    </vt:vector>
  </TitlesOfParts>
  <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5th Grade Newsletter.docx</dc:title>
  <dc:creator>Anne Crossetti</dc:creator>
  <cp:lastModifiedBy>crossean</cp:lastModifiedBy>
  <cp:revision>2</cp:revision>
  <dcterms:created xsi:type="dcterms:W3CDTF">2013-04-05T18:07:00Z</dcterms:created>
  <dcterms:modified xsi:type="dcterms:W3CDTF">2013-04-05T18:07:00Z</dcterms:modified>
</cp:coreProperties>
</file>